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5D07" w14:textId="3BFDF7DA" w:rsidR="0041524E" w:rsidRDefault="00000000" w:rsidP="009E7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</w:rPr>
      </w:pPr>
      <w:hyperlink r:id="rId4" w:history="1">
        <w:r w:rsidR="00FD3EE3" w:rsidRPr="00E15CCD">
          <w:rPr>
            <w:rStyle w:val="Hyperlink"/>
            <w:rFonts w:ascii="Times New Roman" w:eastAsia="Times New Roman" w:hAnsi="Times New Roman" w:cs="Times New Roman"/>
            <w:b/>
            <w:bCs/>
          </w:rPr>
          <w:t>https://www.wust.edu/ncsara</w:t>
        </w:r>
      </w:hyperlink>
    </w:p>
    <w:p w14:paraId="64C9612B" w14:textId="6CFCCB2D" w:rsidR="0041524E" w:rsidRDefault="0041524E" w:rsidP="009E7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</w:rPr>
      </w:pPr>
      <w:r>
        <w:rPr>
          <w:rFonts w:ascii="Times New Roman" w:eastAsia="Times New Roman" w:hAnsi="Times New Roman" w:cs="Times New Roman"/>
          <w:b/>
          <w:bCs/>
          <w:color w:val="0000CC"/>
        </w:rPr>
        <w:t>Catalog 7.15</w:t>
      </w:r>
      <w:r w:rsidR="00FD3EE3">
        <w:rPr>
          <w:rFonts w:ascii="Times New Roman" w:eastAsia="Times New Roman" w:hAnsi="Times New Roman" w:cs="Times New Roman"/>
          <w:b/>
          <w:bCs/>
          <w:color w:val="0000CC"/>
        </w:rPr>
        <w:t xml:space="preserve"> (page 53)</w:t>
      </w:r>
    </w:p>
    <w:p w14:paraId="55CFC61E" w14:textId="1EF05E1E" w:rsidR="0041524E" w:rsidRDefault="0041524E" w:rsidP="009E7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</w:rPr>
      </w:pPr>
    </w:p>
    <w:p w14:paraId="065769FC" w14:textId="77777777" w:rsidR="0041524E" w:rsidRDefault="0041524E" w:rsidP="009E7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</w:rPr>
      </w:pPr>
    </w:p>
    <w:p w14:paraId="4AD58E72" w14:textId="663FC21A" w:rsidR="009E7749" w:rsidRPr="009E7749" w:rsidRDefault="009E7749" w:rsidP="009E77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FF"/>
        </w:rPr>
      </w:pPr>
      <w:r w:rsidRPr="009E7749">
        <w:rPr>
          <w:rFonts w:ascii="Times New Roman" w:eastAsia="Times New Roman" w:hAnsi="Times New Roman" w:cs="Times New Roman"/>
          <w:b/>
          <w:bCs/>
          <w:color w:val="0000CC"/>
        </w:rPr>
        <w:t>Catastrophic events Policy</w:t>
      </w:r>
      <w:r w:rsidRPr="009E7749">
        <w:rPr>
          <w:rFonts w:ascii="Times New Roman" w:eastAsia="Times New Roman" w:hAnsi="Times New Roman" w:cs="Times New Roman"/>
          <w:color w:val="222222"/>
        </w:rPr>
        <w:t> (For item #10-11)</w:t>
      </w:r>
    </w:p>
    <w:p w14:paraId="7DC68E64" w14:textId="77777777" w:rsidR="009E7749" w:rsidRPr="009E7749" w:rsidRDefault="009E7749" w:rsidP="009E7749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FF"/>
        </w:rPr>
      </w:pPr>
      <w:r w:rsidRPr="009E7749">
        <w:rPr>
          <w:rFonts w:ascii="Times New Roman" w:eastAsia="Times New Roman" w:hAnsi="Times New Roman" w:cs="Times New Roman"/>
          <w:color w:val="222222"/>
        </w:rPr>
        <w:t> </w:t>
      </w:r>
    </w:p>
    <w:p w14:paraId="45519082" w14:textId="63014358" w:rsidR="009E7749" w:rsidRPr="009E7749" w:rsidRDefault="009E7749" w:rsidP="009E7749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FF"/>
        </w:rPr>
      </w:pPr>
      <w:r w:rsidRPr="009E7749">
        <w:rPr>
          <w:rFonts w:ascii="Times New Roman" w:eastAsia="Times New Roman" w:hAnsi="Times New Roman" w:cs="Times New Roman"/>
          <w:color w:val="0000CC"/>
        </w:rPr>
        <w:t xml:space="preserve">In compliance with the NC-SARA requirement, </w:t>
      </w:r>
      <w:r w:rsidR="00FD3EE3">
        <w:rPr>
          <w:rFonts w:ascii="Times New Roman" w:eastAsia="Times New Roman" w:hAnsi="Times New Roman" w:cs="Times New Roman"/>
          <w:color w:val="0000CC"/>
        </w:rPr>
        <w:t>WUST</w:t>
      </w:r>
      <w:r w:rsidRPr="009E7749">
        <w:rPr>
          <w:rFonts w:ascii="Times New Roman" w:eastAsia="Times New Roman" w:hAnsi="Times New Roman" w:cs="Times New Roman"/>
          <w:color w:val="0000CC"/>
        </w:rPr>
        <w:t xml:space="preserve"> has the following policy for any possible catastrophic event where the university cannot fully deliver the instruction for which student has contracted.</w:t>
      </w:r>
    </w:p>
    <w:p w14:paraId="6521A091" w14:textId="72465871" w:rsidR="009E7749" w:rsidRPr="009E7749" w:rsidRDefault="00FD3EE3" w:rsidP="009E7749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FF"/>
        </w:rPr>
      </w:pPr>
      <w:r>
        <w:rPr>
          <w:rFonts w:ascii="Times New Roman" w:eastAsia="Times New Roman" w:hAnsi="Times New Roman" w:cs="Times New Roman"/>
          <w:color w:val="0000CC"/>
        </w:rPr>
        <w:t>WUST</w:t>
      </w:r>
      <w:r w:rsidR="009E7749" w:rsidRPr="009E7749">
        <w:rPr>
          <w:rFonts w:ascii="Times New Roman" w:eastAsia="Times New Roman" w:hAnsi="Times New Roman" w:cs="Times New Roman"/>
          <w:color w:val="0000CC"/>
        </w:rPr>
        <w:t xml:space="preserve"> provides the following assistance to its students when a cata</w:t>
      </w:r>
      <w:r w:rsidR="0093767D">
        <w:rPr>
          <w:rFonts w:ascii="Times New Roman" w:eastAsia="Times New Roman" w:hAnsi="Times New Roman" w:cs="Times New Roman"/>
          <w:color w:val="0000CC"/>
        </w:rPr>
        <w:t>strop</w:t>
      </w:r>
      <w:r w:rsidR="009E7749" w:rsidRPr="009E7749">
        <w:rPr>
          <w:rFonts w:ascii="Times New Roman" w:eastAsia="Times New Roman" w:hAnsi="Times New Roman" w:cs="Times New Roman"/>
          <w:color w:val="0000CC"/>
        </w:rPr>
        <w:t>hic event hits:</w:t>
      </w:r>
    </w:p>
    <w:p w14:paraId="5619D69B" w14:textId="66092C4F" w:rsidR="009E7749" w:rsidRPr="009E7749" w:rsidRDefault="009E7749" w:rsidP="009E7749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0000FF"/>
        </w:rPr>
      </w:pPr>
      <w:r w:rsidRPr="009E7749">
        <w:rPr>
          <w:rFonts w:ascii="Times New Roman" w:eastAsia="Times New Roman" w:hAnsi="Times New Roman" w:cs="Times New Roman"/>
          <w:color w:val="0000CC"/>
        </w:rPr>
        <w:t>a.</w:t>
      </w:r>
      <w:r w:rsidRPr="009E7749">
        <w:rPr>
          <w:rFonts w:ascii="Times New Roman" w:eastAsia="Times New Roman" w:hAnsi="Times New Roman" w:cs="Times New Roman"/>
          <w:color w:val="0000CC"/>
          <w:sz w:val="14"/>
          <w:szCs w:val="14"/>
        </w:rPr>
        <w:t>       </w:t>
      </w:r>
      <w:r w:rsidRPr="009E7749">
        <w:rPr>
          <w:rFonts w:ascii="Times New Roman" w:eastAsia="Times New Roman" w:hAnsi="Times New Roman" w:cs="Times New Roman"/>
          <w:b/>
          <w:bCs/>
          <w:color w:val="0000CC"/>
        </w:rPr>
        <w:t>Tuition Refund:</w:t>
      </w:r>
      <w:r w:rsidRPr="009E7749">
        <w:rPr>
          <w:rFonts w:ascii="Times New Roman" w:eastAsia="Times New Roman" w:hAnsi="Times New Roman" w:cs="Times New Roman"/>
          <w:color w:val="0000CC"/>
        </w:rPr>
        <w:t xml:space="preserve"> If </w:t>
      </w:r>
      <w:r w:rsidR="00FD3EE3">
        <w:rPr>
          <w:rFonts w:ascii="Times New Roman" w:eastAsia="Times New Roman" w:hAnsi="Times New Roman" w:cs="Times New Roman"/>
          <w:color w:val="0000CC"/>
        </w:rPr>
        <w:t>WUST</w:t>
      </w:r>
      <w:r w:rsidRPr="009E7749">
        <w:rPr>
          <w:rFonts w:ascii="Times New Roman" w:eastAsia="Times New Roman" w:hAnsi="Times New Roman" w:cs="Times New Roman"/>
          <w:color w:val="0000CC"/>
        </w:rPr>
        <w:t xml:space="preserve"> cannot fully deliver the instruction for which student has contracted, </w:t>
      </w:r>
      <w:r w:rsidR="00FD3EE3">
        <w:rPr>
          <w:rFonts w:ascii="Times New Roman" w:eastAsia="Times New Roman" w:hAnsi="Times New Roman" w:cs="Times New Roman"/>
          <w:color w:val="0000CC"/>
        </w:rPr>
        <w:t>WUST</w:t>
      </w:r>
      <w:r w:rsidRPr="009E7749">
        <w:rPr>
          <w:rFonts w:ascii="Times New Roman" w:eastAsia="Times New Roman" w:hAnsi="Times New Roman" w:cs="Times New Roman"/>
          <w:color w:val="0000CC"/>
        </w:rPr>
        <w:t xml:space="preserve"> will fully refund the tuition for the contracted services paid</w:t>
      </w:r>
      <w:r>
        <w:rPr>
          <w:rFonts w:ascii="Times New Roman" w:eastAsia="Times New Roman" w:hAnsi="Times New Roman" w:cs="Times New Roman"/>
          <w:color w:val="0000CC"/>
        </w:rPr>
        <w:t xml:space="preserve"> for</w:t>
      </w:r>
      <w:r w:rsidRPr="009E7749">
        <w:rPr>
          <w:rFonts w:ascii="Times New Roman" w:eastAsia="Times New Roman" w:hAnsi="Times New Roman" w:cs="Times New Roman"/>
          <w:color w:val="0000CC"/>
        </w:rPr>
        <w:t xml:space="preserve"> by the students.</w:t>
      </w:r>
    </w:p>
    <w:p w14:paraId="384AE2C8" w14:textId="3FA3E214" w:rsidR="009E7749" w:rsidRPr="009E7749" w:rsidRDefault="009E7749" w:rsidP="009E7749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0000FF"/>
        </w:rPr>
      </w:pPr>
      <w:r w:rsidRPr="009E7749">
        <w:rPr>
          <w:rFonts w:ascii="Times New Roman" w:eastAsia="Times New Roman" w:hAnsi="Times New Roman" w:cs="Times New Roman"/>
          <w:color w:val="0000CC"/>
        </w:rPr>
        <w:t>b.</w:t>
      </w:r>
      <w:r w:rsidRPr="009E7749">
        <w:rPr>
          <w:rFonts w:ascii="Times New Roman" w:eastAsia="Times New Roman" w:hAnsi="Times New Roman" w:cs="Times New Roman"/>
          <w:color w:val="0000CC"/>
          <w:sz w:val="14"/>
          <w:szCs w:val="14"/>
        </w:rPr>
        <w:t>       </w:t>
      </w:r>
      <w:r w:rsidRPr="009E7749">
        <w:rPr>
          <w:rFonts w:ascii="Times New Roman" w:eastAsia="Times New Roman" w:hAnsi="Times New Roman" w:cs="Times New Roman"/>
          <w:b/>
          <w:bCs/>
          <w:color w:val="0000CC"/>
        </w:rPr>
        <w:t>Transfer &amp; Teach-Out Assistance:</w:t>
      </w:r>
      <w:r w:rsidRPr="009E7749">
        <w:rPr>
          <w:rFonts w:ascii="Times New Roman" w:eastAsia="Times New Roman" w:hAnsi="Times New Roman" w:cs="Times New Roman"/>
          <w:color w:val="0000CC"/>
        </w:rPr>
        <w:t> </w:t>
      </w:r>
      <w:r w:rsidR="0093767D">
        <w:rPr>
          <w:rFonts w:ascii="Times New Roman" w:eastAsia="Times New Roman" w:hAnsi="Times New Roman" w:cs="Times New Roman"/>
          <w:color w:val="0000CC"/>
        </w:rPr>
        <w:t>If</w:t>
      </w:r>
      <w:r w:rsidRPr="009E7749">
        <w:rPr>
          <w:rFonts w:ascii="Times New Roman" w:eastAsia="Times New Roman" w:hAnsi="Times New Roman" w:cs="Times New Roman"/>
          <w:color w:val="0000CC"/>
        </w:rPr>
        <w:t xml:space="preserve"> any other alternatives are not viable and practical such as delaying the start of the instructional delivery, </w:t>
      </w:r>
      <w:r w:rsidR="00FD3EE3">
        <w:rPr>
          <w:rFonts w:ascii="Times New Roman" w:eastAsia="Times New Roman" w:hAnsi="Times New Roman" w:cs="Times New Roman"/>
          <w:color w:val="0000CC"/>
        </w:rPr>
        <w:t>WUST</w:t>
      </w:r>
      <w:r w:rsidRPr="009E7749">
        <w:rPr>
          <w:rFonts w:ascii="Times New Roman" w:eastAsia="Times New Roman" w:hAnsi="Times New Roman" w:cs="Times New Roman"/>
          <w:color w:val="0000CC"/>
        </w:rPr>
        <w:t xml:space="preserve"> will reach out to other accredited local colleges/universities offering similar programs to execute a Transfer or a Teach-out partnership.</w:t>
      </w:r>
    </w:p>
    <w:p w14:paraId="2BEAF0C5" w14:textId="5C2C79B2" w:rsidR="009E7749" w:rsidRPr="009E7749" w:rsidRDefault="009E7749" w:rsidP="009E7749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0000FF"/>
        </w:rPr>
      </w:pPr>
      <w:r w:rsidRPr="009E7749">
        <w:rPr>
          <w:rFonts w:ascii="Times New Roman" w:eastAsia="Times New Roman" w:hAnsi="Times New Roman" w:cs="Times New Roman"/>
          <w:color w:val="0000CC"/>
        </w:rPr>
        <w:t>c.</w:t>
      </w:r>
      <w:r w:rsidRPr="009E7749">
        <w:rPr>
          <w:rFonts w:ascii="Times New Roman" w:eastAsia="Times New Roman" w:hAnsi="Times New Roman" w:cs="Times New Roman"/>
          <w:color w:val="0000CC"/>
          <w:sz w:val="14"/>
          <w:szCs w:val="14"/>
        </w:rPr>
        <w:t>       </w:t>
      </w:r>
      <w:r w:rsidRPr="009E7749">
        <w:rPr>
          <w:rFonts w:ascii="Times New Roman" w:eastAsia="Times New Roman" w:hAnsi="Times New Roman" w:cs="Times New Roman"/>
          <w:b/>
          <w:bCs/>
          <w:color w:val="0000CC"/>
        </w:rPr>
        <w:t>Protecting Students Academic Records:</w:t>
      </w:r>
      <w:r w:rsidRPr="009E7749">
        <w:rPr>
          <w:rFonts w:ascii="Times New Roman" w:eastAsia="Times New Roman" w:hAnsi="Times New Roman" w:cs="Times New Roman"/>
          <w:color w:val="0000CC"/>
        </w:rPr>
        <w:t xml:space="preserve"> Currently </w:t>
      </w:r>
      <w:r w:rsidR="00FD3EE3">
        <w:rPr>
          <w:rFonts w:ascii="Times New Roman" w:eastAsia="Times New Roman" w:hAnsi="Times New Roman" w:cs="Times New Roman"/>
          <w:color w:val="0000CC"/>
        </w:rPr>
        <w:t>WUST</w:t>
      </w:r>
      <w:r w:rsidRPr="009E7749">
        <w:rPr>
          <w:rFonts w:ascii="Times New Roman" w:eastAsia="Times New Roman" w:hAnsi="Times New Roman" w:cs="Times New Roman"/>
          <w:color w:val="0000CC"/>
        </w:rPr>
        <w:t xml:space="preserve"> uses</w:t>
      </w:r>
      <w:r>
        <w:rPr>
          <w:rFonts w:ascii="Times New Roman" w:eastAsia="Times New Roman" w:hAnsi="Times New Roman" w:cs="Times New Roman"/>
          <w:color w:val="0000CC"/>
        </w:rPr>
        <w:t xml:space="preserve"> the</w:t>
      </w:r>
      <w:r w:rsidRPr="009E7749">
        <w:rPr>
          <w:rFonts w:ascii="Times New Roman" w:eastAsia="Times New Roman" w:hAnsi="Times New Roman" w:cs="Times New Roman"/>
          <w:color w:val="0000CC"/>
        </w:rPr>
        <w:t xml:space="preserve"> Populi SIS/LMS platform, a cloud-based system to store students’ academic, financial and admission records as well as other pertinent information such as attendance, and other program/ class specific information including SAP actions. Because Populi is a third-party platform and their servers are on</w:t>
      </w:r>
      <w:r>
        <w:rPr>
          <w:rFonts w:ascii="Times New Roman" w:eastAsia="Times New Roman" w:hAnsi="Times New Roman" w:cs="Times New Roman"/>
          <w:color w:val="0000CC"/>
        </w:rPr>
        <w:t xml:space="preserve"> a</w:t>
      </w:r>
      <w:r w:rsidRPr="009E7749">
        <w:rPr>
          <w:rFonts w:ascii="Times New Roman" w:eastAsia="Times New Roman" w:hAnsi="Times New Roman" w:cs="Times New Roman"/>
          <w:color w:val="0000CC"/>
        </w:rPr>
        <w:t xml:space="preserve"> cloud and access to those servers are not under our control, we feel very comfortable about the access-control and integrity of our student’s academic record.  Nonetheless, in case of any catastrophic event, </w:t>
      </w:r>
      <w:r w:rsidR="007622C6">
        <w:rPr>
          <w:rFonts w:ascii="Times New Roman" w:eastAsia="Times New Roman" w:hAnsi="Times New Roman" w:cs="Times New Roman"/>
          <w:color w:val="0000CC"/>
        </w:rPr>
        <w:t>WUST</w:t>
      </w:r>
      <w:r w:rsidRPr="009E7749">
        <w:rPr>
          <w:rFonts w:ascii="Times New Roman" w:eastAsia="Times New Roman" w:hAnsi="Times New Roman" w:cs="Times New Roman"/>
          <w:color w:val="0000CC"/>
        </w:rPr>
        <w:t xml:space="preserve"> will share admin credential to the VA state agency to ensure that </w:t>
      </w:r>
      <w:r>
        <w:rPr>
          <w:rFonts w:ascii="Times New Roman" w:eastAsia="Times New Roman" w:hAnsi="Times New Roman" w:cs="Times New Roman"/>
          <w:color w:val="0000CC"/>
        </w:rPr>
        <w:t xml:space="preserve">the </w:t>
      </w:r>
      <w:r w:rsidRPr="009E7749">
        <w:rPr>
          <w:rFonts w:ascii="Times New Roman" w:eastAsia="Times New Roman" w:hAnsi="Times New Roman" w:cs="Times New Roman"/>
          <w:color w:val="0000CC"/>
        </w:rPr>
        <w:t>academic records</w:t>
      </w:r>
      <w:r>
        <w:rPr>
          <w:rFonts w:ascii="Times New Roman" w:eastAsia="Times New Roman" w:hAnsi="Times New Roman" w:cs="Times New Roman"/>
          <w:color w:val="0000CC"/>
        </w:rPr>
        <w:t xml:space="preserve"> of</w:t>
      </w:r>
      <w:r w:rsidRPr="009E7749">
        <w:rPr>
          <w:rFonts w:ascii="Times New Roman" w:eastAsia="Times New Roman" w:hAnsi="Times New Roman" w:cs="Times New Roman"/>
          <w:color w:val="0000CC"/>
        </w:rPr>
        <w:t xml:space="preserve"> our students are fully protected, and</w:t>
      </w:r>
      <w:r>
        <w:rPr>
          <w:rFonts w:ascii="Times New Roman" w:eastAsia="Times New Roman" w:hAnsi="Times New Roman" w:cs="Times New Roman"/>
          <w:color w:val="0000CC"/>
        </w:rPr>
        <w:t xml:space="preserve"> the</w:t>
      </w:r>
      <w:r w:rsidRPr="009E7749">
        <w:rPr>
          <w:rFonts w:ascii="Times New Roman" w:eastAsia="Times New Roman" w:hAnsi="Times New Roman" w:cs="Times New Roman"/>
          <w:color w:val="0000CC"/>
        </w:rPr>
        <w:t xml:space="preserve"> integrity of</w:t>
      </w:r>
      <w:r>
        <w:rPr>
          <w:rFonts w:ascii="Times New Roman" w:eastAsia="Times New Roman" w:hAnsi="Times New Roman" w:cs="Times New Roman"/>
          <w:color w:val="0000CC"/>
        </w:rPr>
        <w:t xml:space="preserve"> the</w:t>
      </w:r>
      <w:r w:rsidRPr="009E7749">
        <w:rPr>
          <w:rFonts w:ascii="Times New Roman" w:eastAsia="Times New Roman" w:hAnsi="Times New Roman" w:cs="Times New Roman"/>
          <w:color w:val="0000CC"/>
        </w:rPr>
        <w:t xml:space="preserve"> data is being well-maintained. </w:t>
      </w:r>
    </w:p>
    <w:p w14:paraId="5001638B" w14:textId="77777777" w:rsidR="00FD1D8E" w:rsidRDefault="00FD1D8E"/>
    <w:sectPr w:rsidR="00FD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MjMwNjUxMzE3NTdX0lEKTi0uzszPAykwqgUApvCgnSwAAAA="/>
  </w:docVars>
  <w:rsids>
    <w:rsidRoot w:val="009E7749"/>
    <w:rsid w:val="0041524E"/>
    <w:rsid w:val="007622C6"/>
    <w:rsid w:val="0093767D"/>
    <w:rsid w:val="009E7749"/>
    <w:rsid w:val="00FD1D8E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BEDC"/>
  <w15:chartTrackingRefBased/>
  <w15:docId w15:val="{3E838FE3-F480-43EE-A4B4-B370E4EC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7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5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ust.edu/ncs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Simpson</dc:creator>
  <cp:keywords/>
  <dc:description/>
  <cp:lastModifiedBy>Kazi Bari</cp:lastModifiedBy>
  <cp:revision>5</cp:revision>
  <dcterms:created xsi:type="dcterms:W3CDTF">2021-06-09T14:43:00Z</dcterms:created>
  <dcterms:modified xsi:type="dcterms:W3CDTF">2023-06-30T02:23:00Z</dcterms:modified>
</cp:coreProperties>
</file>